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57"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14557"/>
      </w:tblGrid>
      <w:tr w:rsidR="00732016">
        <w:trPr>
          <w:trHeight w:val="293"/>
          <w:tblHeader/>
        </w:trPr>
        <w:tc>
          <w:tcPr>
            <w:tcW w:w="14557" w:type="dxa"/>
            <w:tcBorders>
              <w:top w:val="single" w:sz="6" w:space="0" w:color="929292"/>
              <w:left w:val="single" w:sz="6" w:space="0" w:color="929292"/>
              <w:bottom w:val="single" w:sz="8" w:space="0" w:color="89847F"/>
              <w:right w:val="single" w:sz="6" w:space="0" w:color="929292"/>
            </w:tcBorders>
            <w:shd w:val="clear" w:color="auto" w:fill="auto"/>
            <w:tcMar>
              <w:top w:w="80" w:type="dxa"/>
              <w:left w:w="80" w:type="dxa"/>
              <w:bottom w:w="80" w:type="dxa"/>
              <w:right w:w="80" w:type="dxa"/>
            </w:tcMar>
          </w:tcPr>
          <w:p w:rsidR="00732016" w:rsidRDefault="00276866">
            <w:pPr>
              <w:pStyle w:val="TableStyle7"/>
            </w:pPr>
            <w:bookmarkStart w:id="0" w:name="_GoBack"/>
            <w:bookmarkEnd w:id="0"/>
            <w:r>
              <w:t>Contamination Control Measures</w:t>
            </w:r>
          </w:p>
        </w:tc>
      </w:tr>
      <w:tr w:rsidR="00732016">
        <w:trPr>
          <w:trHeight w:val="293"/>
        </w:trPr>
        <w:tc>
          <w:tcPr>
            <w:tcW w:w="14557" w:type="dxa"/>
            <w:tcBorders>
              <w:top w:val="single" w:sz="8" w:space="0" w:color="89847F"/>
              <w:left w:val="single" w:sz="6" w:space="0" w:color="929292"/>
              <w:bottom w:val="single" w:sz="2" w:space="0" w:color="929292"/>
              <w:right w:val="single" w:sz="6" w:space="0" w:color="929292"/>
            </w:tcBorders>
            <w:shd w:val="clear" w:color="auto" w:fill="auto"/>
            <w:tcMar>
              <w:top w:w="80" w:type="dxa"/>
              <w:left w:w="80" w:type="dxa"/>
              <w:bottom w:w="80" w:type="dxa"/>
              <w:right w:w="80" w:type="dxa"/>
            </w:tcMar>
          </w:tcPr>
          <w:p w:rsidR="00732016" w:rsidRDefault="00276866">
            <w:pPr>
              <w:pStyle w:val="TableStyle2"/>
            </w:pPr>
            <w:r>
              <w:t xml:space="preserve">Hand washing before and after the session.  Use hand </w:t>
            </w:r>
            <w:proofErr w:type="spellStart"/>
            <w:r>
              <w:t>sanitiser</w:t>
            </w:r>
            <w:proofErr w:type="spellEnd"/>
            <w:r>
              <w:t xml:space="preserve"> also before entering the art therapy room and again when leaving.</w:t>
            </w:r>
          </w:p>
        </w:tc>
      </w:tr>
      <w:tr w:rsidR="00732016">
        <w:trPr>
          <w:trHeight w:val="479"/>
        </w:trPr>
        <w:tc>
          <w:tcPr>
            <w:tcW w:w="14557" w:type="dxa"/>
            <w:tcBorders>
              <w:top w:val="single" w:sz="2" w:space="0" w:color="929292"/>
              <w:left w:val="single" w:sz="6" w:space="0" w:color="929292"/>
              <w:bottom w:val="single" w:sz="2" w:space="0" w:color="929292"/>
              <w:right w:val="single" w:sz="6" w:space="0" w:color="929292"/>
            </w:tcBorders>
            <w:shd w:val="clear" w:color="auto" w:fill="F4F9F8"/>
            <w:tcMar>
              <w:top w:w="80" w:type="dxa"/>
              <w:left w:w="80" w:type="dxa"/>
              <w:bottom w:w="80" w:type="dxa"/>
              <w:right w:w="80" w:type="dxa"/>
            </w:tcMar>
          </w:tcPr>
          <w:p w:rsidR="00732016" w:rsidRDefault="00276866">
            <w:pPr>
              <w:pStyle w:val="TableStyle2"/>
            </w:pPr>
            <w:r>
              <w:t xml:space="preserve">Provide individually named art </w:t>
            </w:r>
            <w:proofErr w:type="gramStart"/>
            <w:r>
              <w:t>packs which</w:t>
            </w:r>
            <w:proofErr w:type="gramEnd"/>
            <w:r>
              <w:t xml:space="preserve"> will not be shared.  Decant paint into individual </w:t>
            </w:r>
            <w:r>
              <w:t>containers so that each client has their own for the session (the art therapist will do this before each session) so that cross contamination of materials does not occur.</w:t>
            </w:r>
          </w:p>
        </w:tc>
      </w:tr>
      <w:tr w:rsidR="00732016">
        <w:trPr>
          <w:trHeight w:val="293"/>
        </w:trPr>
        <w:tc>
          <w:tcPr>
            <w:tcW w:w="14557" w:type="dxa"/>
            <w:tcBorders>
              <w:top w:val="single" w:sz="2" w:space="0" w:color="929292"/>
              <w:left w:val="single" w:sz="6" w:space="0" w:color="929292"/>
              <w:bottom w:val="single" w:sz="2" w:space="0" w:color="929292"/>
              <w:right w:val="single" w:sz="6" w:space="0" w:color="929292"/>
            </w:tcBorders>
            <w:shd w:val="clear" w:color="auto" w:fill="auto"/>
            <w:tcMar>
              <w:top w:w="80" w:type="dxa"/>
              <w:left w:w="80" w:type="dxa"/>
              <w:bottom w:w="80" w:type="dxa"/>
              <w:right w:w="80" w:type="dxa"/>
            </w:tcMar>
          </w:tcPr>
          <w:p w:rsidR="00732016" w:rsidRDefault="00276866">
            <w:pPr>
              <w:pStyle w:val="TableStyle2"/>
            </w:pPr>
            <w:r>
              <w:t>Ensure the clay or other malleable substances are provided as individual portions.</w:t>
            </w:r>
          </w:p>
        </w:tc>
      </w:tr>
      <w:tr w:rsidR="00732016">
        <w:trPr>
          <w:trHeight w:val="293"/>
        </w:trPr>
        <w:tc>
          <w:tcPr>
            <w:tcW w:w="14557" w:type="dxa"/>
            <w:tcBorders>
              <w:top w:val="single" w:sz="2" w:space="0" w:color="929292"/>
              <w:left w:val="single" w:sz="6" w:space="0" w:color="929292"/>
              <w:bottom w:val="single" w:sz="2" w:space="0" w:color="929292"/>
              <w:right w:val="single" w:sz="6" w:space="0" w:color="929292"/>
            </w:tcBorders>
            <w:shd w:val="clear" w:color="auto" w:fill="F4F9F8"/>
            <w:tcMar>
              <w:top w:w="80" w:type="dxa"/>
              <w:left w:w="80" w:type="dxa"/>
              <w:bottom w:w="80" w:type="dxa"/>
              <w:right w:w="80" w:type="dxa"/>
            </w:tcMar>
          </w:tcPr>
          <w:p w:rsidR="00732016" w:rsidRDefault="00276866">
            <w:pPr>
              <w:pStyle w:val="TableStyle2"/>
            </w:pPr>
            <w:r>
              <w:t>Wipe down surfaces such as door handles, arms of chairs and tables and any other contact surfaces with disinfectant between each session.</w:t>
            </w:r>
          </w:p>
        </w:tc>
      </w:tr>
      <w:tr w:rsidR="00732016">
        <w:trPr>
          <w:trHeight w:val="293"/>
        </w:trPr>
        <w:tc>
          <w:tcPr>
            <w:tcW w:w="14557" w:type="dxa"/>
            <w:tcBorders>
              <w:top w:val="single" w:sz="2" w:space="0" w:color="929292"/>
              <w:left w:val="single" w:sz="6" w:space="0" w:color="929292"/>
              <w:bottom w:val="single" w:sz="2" w:space="0" w:color="929292"/>
              <w:right w:val="single" w:sz="6" w:space="0" w:color="929292"/>
            </w:tcBorders>
            <w:shd w:val="clear" w:color="auto" w:fill="auto"/>
            <w:tcMar>
              <w:top w:w="80" w:type="dxa"/>
              <w:left w:w="80" w:type="dxa"/>
              <w:bottom w:w="80" w:type="dxa"/>
              <w:right w:w="80" w:type="dxa"/>
            </w:tcMar>
          </w:tcPr>
          <w:p w:rsidR="00732016" w:rsidRDefault="00276866">
            <w:pPr>
              <w:pStyle w:val="TableStyle2"/>
            </w:pPr>
            <w:r>
              <w:t>Stagger sessions appropriately leaving ample time to clean the surface areas.</w:t>
            </w:r>
          </w:p>
        </w:tc>
      </w:tr>
      <w:tr w:rsidR="00732016">
        <w:trPr>
          <w:trHeight w:val="293"/>
        </w:trPr>
        <w:tc>
          <w:tcPr>
            <w:tcW w:w="14557" w:type="dxa"/>
            <w:tcBorders>
              <w:top w:val="single" w:sz="2" w:space="0" w:color="929292"/>
              <w:left w:val="single" w:sz="6" w:space="0" w:color="929292"/>
              <w:bottom w:val="single" w:sz="2" w:space="0" w:color="929292"/>
              <w:right w:val="single" w:sz="6" w:space="0" w:color="929292"/>
            </w:tcBorders>
            <w:shd w:val="clear" w:color="auto" w:fill="F4F9F8"/>
            <w:tcMar>
              <w:top w:w="80" w:type="dxa"/>
              <w:left w:w="80" w:type="dxa"/>
              <w:bottom w:w="80" w:type="dxa"/>
              <w:right w:w="80" w:type="dxa"/>
            </w:tcMar>
          </w:tcPr>
          <w:p w:rsidR="00732016" w:rsidRDefault="00276866">
            <w:pPr>
              <w:pStyle w:val="TableStyle2"/>
            </w:pPr>
            <w:r>
              <w:t xml:space="preserve">Have windows open to create a flow of </w:t>
            </w:r>
            <w:r>
              <w:t>air within the room.</w:t>
            </w:r>
          </w:p>
        </w:tc>
      </w:tr>
      <w:tr w:rsidR="00732016">
        <w:trPr>
          <w:trHeight w:val="479"/>
        </w:trPr>
        <w:tc>
          <w:tcPr>
            <w:tcW w:w="14557" w:type="dxa"/>
            <w:tcBorders>
              <w:top w:val="single" w:sz="2" w:space="0" w:color="929292"/>
              <w:left w:val="single" w:sz="6" w:space="0" w:color="929292"/>
              <w:bottom w:val="single" w:sz="2" w:space="0" w:color="929292"/>
              <w:right w:val="single" w:sz="6" w:space="0" w:color="929292"/>
            </w:tcBorders>
            <w:shd w:val="clear" w:color="auto" w:fill="auto"/>
            <w:tcMar>
              <w:top w:w="80" w:type="dxa"/>
              <w:left w:w="80" w:type="dxa"/>
              <w:bottom w:w="80" w:type="dxa"/>
              <w:right w:w="80" w:type="dxa"/>
            </w:tcMar>
          </w:tcPr>
          <w:p w:rsidR="00732016" w:rsidRDefault="00276866">
            <w:pPr>
              <w:pStyle w:val="TableStyle2"/>
            </w:pPr>
            <w:r>
              <w:t xml:space="preserve">Ensure that the relevant teacher and support </w:t>
            </w:r>
            <w:proofErr w:type="gramStart"/>
            <w:r>
              <w:t>staff are</w:t>
            </w:r>
            <w:proofErr w:type="gramEnd"/>
            <w:r>
              <w:t xml:space="preserve"> aware of the time of the art therapy session to ensure good timekeeping.  Send reception a timetable to disseminate to the class teachers.</w:t>
            </w:r>
          </w:p>
        </w:tc>
      </w:tr>
      <w:tr w:rsidR="00732016">
        <w:trPr>
          <w:trHeight w:val="293"/>
        </w:trPr>
        <w:tc>
          <w:tcPr>
            <w:tcW w:w="14557" w:type="dxa"/>
            <w:tcBorders>
              <w:top w:val="single" w:sz="2" w:space="0" w:color="929292"/>
              <w:left w:val="single" w:sz="6" w:space="0" w:color="929292"/>
              <w:bottom w:val="single" w:sz="2" w:space="0" w:color="929292"/>
              <w:right w:val="single" w:sz="6" w:space="0" w:color="929292"/>
            </w:tcBorders>
            <w:shd w:val="clear" w:color="auto" w:fill="F4F9F8"/>
            <w:tcMar>
              <w:top w:w="80" w:type="dxa"/>
              <w:left w:w="80" w:type="dxa"/>
              <w:bottom w:w="80" w:type="dxa"/>
              <w:right w:w="80" w:type="dxa"/>
            </w:tcMar>
          </w:tcPr>
          <w:p w:rsidR="00732016" w:rsidRDefault="00276866">
            <w:pPr>
              <w:pStyle w:val="TableStyle2"/>
            </w:pPr>
            <w:r>
              <w:t xml:space="preserve">Have the client attending art therapy come to the room rather than collecting them if at all possible to ensure </w:t>
            </w:r>
            <w:r>
              <w:t>‘</w:t>
            </w:r>
            <w:r>
              <w:t>bubbles</w:t>
            </w:r>
            <w:r>
              <w:t xml:space="preserve">’ </w:t>
            </w:r>
            <w:r>
              <w:t>are kept intact.</w:t>
            </w:r>
          </w:p>
        </w:tc>
      </w:tr>
      <w:tr w:rsidR="00732016">
        <w:trPr>
          <w:trHeight w:val="293"/>
        </w:trPr>
        <w:tc>
          <w:tcPr>
            <w:tcW w:w="14557" w:type="dxa"/>
            <w:tcBorders>
              <w:top w:val="single" w:sz="2" w:space="0" w:color="929292"/>
              <w:left w:val="single" w:sz="6" w:space="0" w:color="929292"/>
              <w:bottom w:val="single" w:sz="2" w:space="0" w:color="929292"/>
              <w:right w:val="single" w:sz="6" w:space="0" w:color="929292"/>
            </w:tcBorders>
            <w:shd w:val="clear" w:color="auto" w:fill="auto"/>
            <w:tcMar>
              <w:top w:w="80" w:type="dxa"/>
              <w:left w:w="80" w:type="dxa"/>
              <w:bottom w:w="80" w:type="dxa"/>
              <w:right w:w="80" w:type="dxa"/>
            </w:tcMar>
          </w:tcPr>
          <w:p w:rsidR="00732016" w:rsidRDefault="00276866">
            <w:pPr>
              <w:pStyle w:val="TableStyle2"/>
            </w:pPr>
            <w:r>
              <w:t>Art therapist and/or the client may prefer to wear a face covering/transparent face shield visor (this is optional).</w:t>
            </w:r>
          </w:p>
        </w:tc>
      </w:tr>
      <w:tr w:rsidR="00732016">
        <w:trPr>
          <w:trHeight w:val="479"/>
        </w:trPr>
        <w:tc>
          <w:tcPr>
            <w:tcW w:w="14557" w:type="dxa"/>
            <w:tcBorders>
              <w:top w:val="single" w:sz="2" w:space="0" w:color="929292"/>
              <w:left w:val="single" w:sz="6" w:space="0" w:color="929292"/>
              <w:bottom w:val="single" w:sz="2" w:space="0" w:color="929292"/>
              <w:right w:val="single" w:sz="6" w:space="0" w:color="929292"/>
            </w:tcBorders>
            <w:shd w:val="clear" w:color="auto" w:fill="F4F9F8"/>
            <w:tcMar>
              <w:top w:w="80" w:type="dxa"/>
              <w:left w:w="80" w:type="dxa"/>
              <w:bottom w:w="80" w:type="dxa"/>
              <w:right w:w="80" w:type="dxa"/>
            </w:tcMar>
          </w:tcPr>
          <w:p w:rsidR="00732016" w:rsidRDefault="00276866">
            <w:pPr>
              <w:pStyle w:val="TableStyle2"/>
            </w:pPr>
            <w:r>
              <w:t xml:space="preserve">Make sure social distancing within the space is adhered to - seating should be spaced so that this is possible.  An appropriate room must </w:t>
            </w:r>
            <w:proofErr w:type="gramStart"/>
            <w:r>
              <w:t>used</w:t>
            </w:r>
            <w:proofErr w:type="gramEnd"/>
            <w:r>
              <w:t xml:space="preserve"> so that safe distancing can be adhered to.</w:t>
            </w:r>
          </w:p>
        </w:tc>
      </w:tr>
      <w:tr w:rsidR="00732016">
        <w:trPr>
          <w:trHeight w:val="479"/>
        </w:trPr>
        <w:tc>
          <w:tcPr>
            <w:tcW w:w="14557" w:type="dxa"/>
            <w:tcBorders>
              <w:top w:val="single" w:sz="2" w:space="0" w:color="929292"/>
              <w:left w:val="single" w:sz="6" w:space="0" w:color="929292"/>
              <w:bottom w:val="single" w:sz="2" w:space="0" w:color="929292"/>
              <w:right w:val="single" w:sz="6" w:space="0" w:color="929292"/>
            </w:tcBorders>
            <w:shd w:val="clear" w:color="auto" w:fill="auto"/>
            <w:tcMar>
              <w:top w:w="80" w:type="dxa"/>
              <w:left w:w="80" w:type="dxa"/>
              <w:bottom w:w="80" w:type="dxa"/>
              <w:right w:w="80" w:type="dxa"/>
            </w:tcMar>
          </w:tcPr>
          <w:p w:rsidR="00732016" w:rsidRDefault="00276866">
            <w:pPr>
              <w:pStyle w:val="TableStyle2"/>
            </w:pPr>
            <w:r>
              <w:t xml:space="preserve">Wash up separately.  If this is not possible and social distancing </w:t>
            </w:r>
            <w:proofErr w:type="gramStart"/>
            <w:r>
              <w:t>can not</w:t>
            </w:r>
            <w:proofErr w:type="gramEnd"/>
            <w:r>
              <w:t xml:space="preserve"> be adhered to, then the art therapists should wash up after the session alone.  Use disposable hand towels to dry the equipment and throw these away in an appropriate bin after use.</w:t>
            </w:r>
          </w:p>
        </w:tc>
      </w:tr>
      <w:tr w:rsidR="00732016">
        <w:trPr>
          <w:trHeight w:val="293"/>
        </w:trPr>
        <w:tc>
          <w:tcPr>
            <w:tcW w:w="14557" w:type="dxa"/>
            <w:tcBorders>
              <w:top w:val="single" w:sz="2" w:space="0" w:color="929292"/>
              <w:left w:val="single" w:sz="6" w:space="0" w:color="929292"/>
              <w:bottom w:val="single" w:sz="6" w:space="0" w:color="929292"/>
              <w:right w:val="single" w:sz="6" w:space="0" w:color="929292"/>
            </w:tcBorders>
            <w:shd w:val="clear" w:color="auto" w:fill="F4F9F8"/>
            <w:tcMar>
              <w:top w:w="80" w:type="dxa"/>
              <w:left w:w="80" w:type="dxa"/>
              <w:bottom w:w="80" w:type="dxa"/>
              <w:right w:w="80" w:type="dxa"/>
            </w:tcMar>
          </w:tcPr>
          <w:p w:rsidR="00732016" w:rsidRDefault="00276866">
            <w:pPr>
              <w:pStyle w:val="TableStyle2"/>
            </w:pPr>
            <w:r>
              <w:t>No eating or drinking in the session.</w:t>
            </w:r>
          </w:p>
        </w:tc>
      </w:tr>
    </w:tbl>
    <w:p w:rsidR="00732016" w:rsidRDefault="00732016">
      <w:pPr>
        <w:pStyle w:val="Body"/>
      </w:pPr>
    </w:p>
    <w:p w:rsidR="00732016" w:rsidRDefault="00732016">
      <w:pPr>
        <w:pStyle w:val="Body"/>
      </w:pPr>
    </w:p>
    <w:p w:rsidR="00732016" w:rsidRDefault="00732016">
      <w:pPr>
        <w:pStyle w:val="Body"/>
      </w:pPr>
    </w:p>
    <w:p w:rsidR="00732016" w:rsidRDefault="00276866">
      <w:pPr>
        <w:pStyle w:val="Body"/>
      </w:pPr>
      <w:r>
        <w:rPr>
          <w:lang w:val="en-US"/>
        </w:rPr>
        <w:t>Establishment:</w:t>
      </w:r>
      <w:r>
        <w:tab/>
      </w:r>
      <w:r>
        <w:tab/>
      </w:r>
      <w:r>
        <w:tab/>
      </w:r>
      <w:r>
        <w:tab/>
      </w:r>
      <w:r>
        <w:tab/>
      </w:r>
      <w:r>
        <w:rPr>
          <w:lang w:val="en-US"/>
        </w:rPr>
        <w:tab/>
      </w:r>
      <w:r>
        <w:rPr>
          <w:lang w:val="en-US"/>
        </w:rPr>
        <w:t>Assessment by:</w:t>
      </w:r>
      <w:r>
        <w:tab/>
      </w:r>
      <w:r>
        <w:tab/>
      </w:r>
      <w:r>
        <w:tab/>
      </w:r>
      <w:r>
        <w:tab/>
      </w:r>
      <w:r>
        <w:tab/>
      </w:r>
      <w:r>
        <w:rPr>
          <w:lang w:val="de-DE"/>
        </w:rPr>
        <w:tab/>
        <w:t>Date:</w:t>
      </w:r>
    </w:p>
    <w:p w:rsidR="00732016" w:rsidRDefault="00732016">
      <w:pPr>
        <w:pStyle w:val="Body"/>
      </w:pPr>
    </w:p>
    <w:p w:rsidR="00732016" w:rsidRDefault="00276866">
      <w:pPr>
        <w:pStyle w:val="Body"/>
      </w:pPr>
      <w:r>
        <w:rPr>
          <w:noProof/>
          <w:lang w:val="en-US"/>
        </w:rPr>
        <w:lastRenderedPageBreak/>
        <mc:AlternateContent>
          <mc:Choice Requires="wps">
            <w:drawing>
              <wp:anchor distT="152400" distB="152400" distL="152400" distR="152400" simplePos="0" relativeHeight="251659264" behindDoc="0" locked="0" layoutInCell="1" allowOverlap="1">
                <wp:simplePos x="0" y="0"/>
                <wp:positionH relativeFrom="page">
                  <wp:posOffset>1681088</wp:posOffset>
                </wp:positionH>
                <wp:positionV relativeFrom="page">
                  <wp:posOffset>873707</wp:posOffset>
                </wp:positionV>
                <wp:extent cx="7002168" cy="56575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7002168" cy="565755"/>
                        </a:xfrm>
                        <a:prstGeom prst="rect">
                          <a:avLst/>
                        </a:prstGeom>
                        <a:noFill/>
                        <a:ln w="12700" cap="flat">
                          <a:noFill/>
                          <a:miter lim="400000"/>
                        </a:ln>
                        <a:effectLst/>
                      </wps:spPr>
                      <wps:txbx>
                        <w:txbxContent>
                          <w:p w:rsidR="00732016" w:rsidRDefault="00276866">
                            <w:pPr>
                              <w:pStyle w:val="Body"/>
                              <w:jc w:val="center"/>
                              <w:rPr>
                                <w:b/>
                                <w:bCs/>
                                <w:sz w:val="30"/>
                                <w:szCs w:val="30"/>
                              </w:rPr>
                            </w:pPr>
                            <w:r>
                              <w:rPr>
                                <w:b/>
                                <w:bCs/>
                                <w:sz w:val="30"/>
                                <w:szCs w:val="30"/>
                                <w:lang w:val="en-US"/>
                              </w:rPr>
                              <w:t>RECOMMENDATION FOR SAFE PRACTICE DURING COVID-19 PANDEMIC</w:t>
                            </w:r>
                          </w:p>
                          <w:p w:rsidR="00732016" w:rsidRDefault="00276866">
                            <w:pPr>
                              <w:pStyle w:val="Body"/>
                              <w:jc w:val="center"/>
                            </w:pPr>
                            <w:r>
                              <w:rPr>
                                <w:b/>
                                <w:bCs/>
                                <w:sz w:val="30"/>
                                <w:szCs w:val="30"/>
                                <w:lang w:val="en-US"/>
                              </w:rPr>
                              <w:t>ART THERAPY ROOM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32.4pt;margin-top:68.8pt;width:551.4pt;height:44.5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sz w:val="30"/>
                          <w:szCs w:val="30"/>
                        </w:rPr>
                      </w:pPr>
                      <w:r>
                        <w:rPr>
                          <w:b w:val="1"/>
                          <w:bCs w:val="1"/>
                          <w:sz w:val="30"/>
                          <w:szCs w:val="30"/>
                          <w:rtl w:val="0"/>
                          <w:lang w:val="en-US"/>
                        </w:rPr>
                        <w:t>RECOMMENDATION FOR SAFE PRACTICE DURING COVID-19 PANDEMIC</w:t>
                      </w:r>
                    </w:p>
                    <w:p>
                      <w:pPr>
                        <w:pStyle w:val="Body"/>
                        <w:jc w:val="center"/>
                      </w:pPr>
                      <w:r>
                        <w:rPr>
                          <w:b w:val="1"/>
                          <w:bCs w:val="1"/>
                          <w:sz w:val="30"/>
                          <w:szCs w:val="30"/>
                          <w:rtl w:val="0"/>
                          <w:lang w:val="en-US"/>
                        </w:rPr>
                        <w:t>ART THERAPY ROOM</w:t>
                      </w:r>
                    </w:p>
                  </w:txbxContent>
                </v:textbox>
                <w10:wrap type="topAndBottom" side="bothSides" anchorx="page" anchory="page"/>
              </v:shape>
            </w:pict>
          </mc:Fallback>
        </mc:AlternateContent>
      </w:r>
      <w:r>
        <w:rPr>
          <w:lang w:val="de-DE"/>
        </w:rPr>
        <w:t>Review Date:</w:t>
      </w:r>
      <w:r>
        <w:rPr>
          <w:lang w:val="en-US"/>
        </w:rPr>
        <w:t xml:space="preserve"> annual</w:t>
      </w:r>
      <w:r>
        <w:tab/>
      </w:r>
      <w:r>
        <w:tab/>
      </w:r>
      <w:r>
        <w:tab/>
      </w:r>
      <w:r>
        <w:tab/>
      </w:r>
      <w:r>
        <w:tab/>
      </w:r>
      <w:r>
        <w:tab/>
      </w:r>
      <w:r>
        <w:rPr>
          <w:lang w:val="en-US"/>
        </w:rPr>
        <w:t>Approved by:</w:t>
      </w:r>
      <w:r>
        <w:rPr>
          <w:lang w:val="en-US"/>
        </w:rPr>
        <w:tab/>
      </w:r>
      <w:r>
        <w:tab/>
      </w:r>
      <w:r>
        <w:tab/>
      </w:r>
      <w:r>
        <w:tab/>
      </w:r>
      <w:r>
        <w:tab/>
      </w:r>
      <w:r>
        <w:tab/>
      </w:r>
      <w:r>
        <w:tab/>
      </w:r>
      <w:r>
        <w:rPr>
          <w:lang w:val="de-DE"/>
        </w:rPr>
        <w:t>Date:</w:t>
      </w:r>
      <w:r>
        <w:rPr>
          <w:lang w:val="de-DE"/>
        </w:rPr>
        <w:tab/>
      </w:r>
      <w:r>
        <w:rPr>
          <w:lang w:val="de-DE"/>
        </w:rPr>
        <w:tab/>
      </w:r>
    </w:p>
    <w:sectPr w:rsidR="00732016">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6866">
      <w:r>
        <w:separator/>
      </w:r>
    </w:p>
  </w:endnote>
  <w:endnote w:type="continuationSeparator" w:id="0">
    <w:p w:rsidR="00000000" w:rsidRDefault="0027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16" w:rsidRDefault="007320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6866">
      <w:r>
        <w:separator/>
      </w:r>
    </w:p>
  </w:footnote>
  <w:footnote w:type="continuationSeparator" w:id="0">
    <w:p w:rsidR="00000000" w:rsidRDefault="002768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16" w:rsidRDefault="007320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016"/>
    <w:rsid w:val="00276866"/>
    <w:rsid w:val="00732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7">
    <w:name w:val="Table Style 7"/>
    <w:rPr>
      <w:rFonts w:ascii="Helvetica Neue" w:hAnsi="Helvetica Neue" w:cs="Arial Unicode MS"/>
      <w:b/>
      <w:bCs/>
      <w:color w:val="32323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7">
    <w:name w:val="Table Style 7"/>
    <w:rPr>
      <w:rFonts w:ascii="Helvetica Neue" w:hAnsi="Helvetica Neue" w:cs="Arial Unicode MS"/>
      <w:b/>
      <w:bCs/>
      <w:color w:val="32323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Carey Bennet</cp:lastModifiedBy>
  <cp:revision>2</cp:revision>
  <dcterms:created xsi:type="dcterms:W3CDTF">2020-08-03T10:33:00Z</dcterms:created>
  <dcterms:modified xsi:type="dcterms:W3CDTF">2020-08-03T10:33:00Z</dcterms:modified>
</cp:coreProperties>
</file>